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3" w:name="_GoBack"/>
      <w:bookmarkEnd w:id="3"/>
      <w:r>
        <w:rPr>
          <w:rFonts w:ascii="宋体" w:hAnsi="宋体" w:eastAsia="宋体" w:cs="宋体"/>
          <w:b/>
          <w:bCs/>
          <w:sz w:val="32"/>
          <w:szCs w:val="32"/>
        </w:rPr>
        <w:t>一体化系统录入2021级培养方案操作指南</w:t>
      </w:r>
    </w:p>
    <w:p>
      <w:pPr>
        <w:ind w:firstLine="56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访问主页，点击“培养--培养管理--培养方案（2020及之后）”进入管理页面。先把培养方案复制一份到2021年，然后在此基础上进行编辑，具体操作如下：</w:t>
      </w:r>
    </w:p>
    <w:p>
      <w:pPr>
        <w:pStyle w:val="2"/>
        <w:numPr>
          <w:ilvl w:val="1"/>
          <w:numId w:val="0"/>
        </w:numPr>
        <w:bidi w:val="0"/>
        <w:spacing w:line="360" w:lineRule="auto"/>
        <w:ind w:leftChars="0"/>
        <w:rPr>
          <w:rFonts w:hint="eastAsia"/>
          <w:sz w:val="28"/>
          <w:szCs w:val="44"/>
          <w:lang w:val="en-US" w:eastAsia="zh-CN"/>
        </w:rPr>
      </w:pPr>
      <w:bookmarkStart w:id="0" w:name="_Toc25130"/>
      <w:r>
        <w:rPr>
          <w:rFonts w:hint="eastAsia"/>
          <w:sz w:val="28"/>
          <w:szCs w:val="44"/>
          <w:lang w:val="en-US" w:eastAsia="zh-CN"/>
        </w:rPr>
        <w:t>1、复制培养方案</w:t>
      </w:r>
      <w:bookmarkEnd w:id="0"/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新系统中，复制培养方案有两种方法。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3" w:hanging="964" w:hangingChars="400"/>
        <w:textAlignment w:val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方法一（全部复制）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eastAsia"/>
          <w:b/>
          <w:sz w:val="24"/>
          <w:szCs w:val="24"/>
          <w:lang w:val="en-US" w:eastAsia="zh-CN"/>
        </w:rPr>
        <w:t>“新增专业培养方案”</w:t>
      </w:r>
      <w:r>
        <w:rPr>
          <w:rFonts w:hint="eastAsia"/>
          <w:sz w:val="24"/>
          <w:szCs w:val="24"/>
          <w:lang w:val="en-US" w:eastAsia="zh-CN"/>
        </w:rPr>
        <w:t>，在新增页面勾选</w:t>
      </w:r>
      <w:r>
        <w:rPr>
          <w:rFonts w:hint="eastAsia"/>
          <w:b/>
          <w:bCs/>
          <w:sz w:val="24"/>
          <w:szCs w:val="24"/>
          <w:lang w:val="en-US" w:eastAsia="zh-CN"/>
        </w:rPr>
        <w:t>“全年复制”</w:t>
      </w:r>
      <w:r>
        <w:rPr>
          <w:rFonts w:hint="eastAsia"/>
          <w:sz w:val="24"/>
          <w:szCs w:val="24"/>
          <w:lang w:val="en-US" w:eastAsia="zh-CN"/>
        </w:rPr>
        <w:t>，选择复制培养方案年份、新增培养方案年份、学生类别后，点击</w:t>
      </w:r>
      <w:r>
        <w:rPr>
          <w:rFonts w:hint="eastAsia"/>
          <w:b/>
          <w:bCs/>
          <w:sz w:val="24"/>
          <w:szCs w:val="24"/>
          <w:lang w:val="en-US" w:eastAsia="zh-CN"/>
        </w:rPr>
        <w:t>“确定”</w:t>
      </w:r>
      <w:r>
        <w:rPr>
          <w:rFonts w:hint="eastAsia"/>
          <w:sz w:val="24"/>
          <w:szCs w:val="24"/>
          <w:lang w:val="en-US" w:eastAsia="zh-CN"/>
        </w:rPr>
        <w:t>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5420" cy="1413510"/>
            <wp:effectExtent l="0" t="0" r="11430" b="15240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hanging="480" w:hanging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0500" cy="1344295"/>
            <wp:effectExtent l="0" t="0" r="6350" b="825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 w:leftChars="0" w:hanging="482" w:hangingChars="200"/>
        <w:jc w:val="left"/>
        <w:textAlignment w:val="auto"/>
        <w:rPr>
          <w:rFonts w:hint="eastAsia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  <w:lang w:val="en-US" w:eastAsia="zh-CN"/>
        </w:rPr>
        <w:t>（2）方法二（单条复制）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" w:leftChars="1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找到要更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/修改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的培养方案，点击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“复制”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，得到一个新的培养方案</w:t>
      </w:r>
      <w:bookmarkStart w:id="1" w:name="_Toc19210"/>
      <w:r>
        <w:rPr>
          <w:rFonts w:hint="eastAsia" w:ascii="宋体" w:hAnsi="宋体" w:eastAsia="宋体" w:cs="宋体"/>
          <w:sz w:val="24"/>
          <w:szCs w:val="24"/>
          <w:lang w:eastAsia="zh-CN"/>
        </w:rPr>
        <w:t>（年份默认从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2020年复制到2021年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3515" cy="1745615"/>
            <wp:effectExtent l="0" t="0" r="13335" b="698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1770" cy="2339340"/>
            <wp:effectExtent l="0" t="0" r="5080" b="381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2" w:leftChars="0" w:hanging="562" w:hangingChars="200"/>
        <w:jc w:val="left"/>
        <w:textAlignment w:val="auto"/>
        <w:rPr>
          <w:rFonts w:hint="eastAsia" w:ascii="Calibri Light" w:hAnsi="Calibri Light" w:eastAsiaTheme="minorEastAsia" w:cstheme="minorBidi"/>
          <w:b/>
          <w:bCs/>
          <w:kern w:val="2"/>
          <w:sz w:val="28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2" w:leftChars="0" w:hanging="562" w:hangingChars="200"/>
        <w:jc w:val="left"/>
        <w:textAlignment w:val="auto"/>
        <w:rPr>
          <w:rFonts w:hint="default" w:ascii="Calibri Light" w:hAnsi="Calibri Light" w:eastAsiaTheme="minorEastAsia" w:cstheme="minorBidi"/>
          <w:b/>
          <w:bCs/>
          <w:kern w:val="2"/>
          <w:sz w:val="28"/>
          <w:szCs w:val="44"/>
          <w:lang w:val="en-US" w:eastAsia="zh-CN" w:bidi="ar-SA"/>
        </w:rPr>
      </w:pPr>
      <w:r>
        <w:rPr>
          <w:rFonts w:hint="eastAsia" w:ascii="Calibri Light" w:hAnsi="Calibri Light" w:eastAsiaTheme="minorEastAsia" w:cstheme="minorBidi"/>
          <w:b/>
          <w:bCs/>
          <w:kern w:val="2"/>
          <w:sz w:val="28"/>
          <w:szCs w:val="44"/>
          <w:lang w:val="en-US" w:eastAsia="zh-CN" w:bidi="ar-SA"/>
        </w:rPr>
        <w:t>2.编辑培养方案</w:t>
      </w:r>
      <w:bookmarkEnd w:id="1"/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bookmarkStart w:id="2" w:name="_Toc29042"/>
      <w:r>
        <w:rPr>
          <w:rFonts w:hint="eastAsia"/>
          <w:sz w:val="24"/>
          <w:szCs w:val="24"/>
          <w:lang w:val="en-US" w:eastAsia="zh-CN"/>
        </w:rPr>
        <w:t>找到复制的培养方案，点击</w:t>
      </w:r>
      <w:r>
        <w:rPr>
          <w:rFonts w:hint="eastAsia"/>
          <w:b/>
          <w:bCs/>
          <w:sz w:val="24"/>
          <w:szCs w:val="24"/>
          <w:lang w:val="en-US" w:eastAsia="zh-CN"/>
        </w:rPr>
        <w:t>“编辑”</w:t>
      </w:r>
      <w:r>
        <w:rPr>
          <w:rFonts w:hint="eastAsia"/>
          <w:sz w:val="24"/>
          <w:szCs w:val="24"/>
          <w:lang w:val="en-US" w:eastAsia="zh-CN"/>
        </w:rPr>
        <w:t>，进入编辑页面。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4150" cy="1516380"/>
            <wp:effectExtent l="0" t="0" r="12700" b="7620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2"/>
          <w:numId w:val="0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（1）修改/确认培养方案学分要求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 w:hanging="480" w:hangingChars="20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68595" cy="2348230"/>
            <wp:effectExtent l="0" t="0" r="8255" b="1397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2"/>
          <w:numId w:val="0"/>
        </w:num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numPr>
          <w:ilvl w:val="2"/>
          <w:numId w:val="0"/>
        </w:numPr>
        <w:bidi w:val="0"/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（2）修改/确认课程设置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 w:hanging="480" w:hangingChars="20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71770" cy="2082800"/>
            <wp:effectExtent l="0" t="0" r="5080" b="12700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 w:hanging="480" w:hangingChars="20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</w:p>
    <w:p>
      <w:pPr>
        <w:pStyle w:val="3"/>
        <w:numPr>
          <w:ilvl w:val="2"/>
          <w:numId w:val="0"/>
        </w:numPr>
        <w:bidi w:val="0"/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（3）修改/确认培养环节设置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 w:hanging="480" w:hangingChars="20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61610" cy="1672590"/>
            <wp:effectExtent l="0" t="0" r="15240" b="3810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2"/>
          <w:numId w:val="0"/>
        </w:numPr>
        <w:bidi w:val="0"/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numPr>
          <w:ilvl w:val="2"/>
          <w:numId w:val="0"/>
        </w:numPr>
        <w:bidi w:val="0"/>
        <w:spacing w:line="360" w:lineRule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（4）上传培养方案附件后，点击“保存”；确认无误后，点击“提交”。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 w:hanging="480" w:hangingChars="20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68595" cy="2341245"/>
            <wp:effectExtent l="0" t="0" r="8255" b="1905"/>
            <wp:docPr id="9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B735C"/>
    <w:multiLevelType w:val="singleLevel"/>
    <w:tmpl w:val="A7AB735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9EF319D"/>
    <w:multiLevelType w:val="multilevel"/>
    <w:tmpl w:val="49EF319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76934BF6"/>
    <w:multiLevelType w:val="multilevel"/>
    <w:tmpl w:val="76934BF6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．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924C6"/>
    <w:rsid w:val="0BD67A7C"/>
    <w:rsid w:val="0F624021"/>
    <w:rsid w:val="17C97106"/>
    <w:rsid w:val="1B580236"/>
    <w:rsid w:val="1C306074"/>
    <w:rsid w:val="227F72AC"/>
    <w:rsid w:val="2C2A6876"/>
    <w:rsid w:val="2D9F403B"/>
    <w:rsid w:val="322363F8"/>
    <w:rsid w:val="3BB924C6"/>
    <w:rsid w:val="3F9860D4"/>
    <w:rsid w:val="405C03C5"/>
    <w:rsid w:val="47036D49"/>
    <w:rsid w:val="4A7B7D59"/>
    <w:rsid w:val="52AB5815"/>
    <w:rsid w:val="541304BD"/>
    <w:rsid w:val="5A020B93"/>
    <w:rsid w:val="603D52E1"/>
    <w:rsid w:val="6A07629D"/>
    <w:rsid w:val="71812135"/>
    <w:rsid w:val="73616565"/>
    <w:rsid w:val="7380182B"/>
    <w:rsid w:val="79B368FC"/>
    <w:rsid w:val="7BA75C2B"/>
    <w:rsid w:val="7CE0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00" w:lineRule="auto"/>
      <w:ind w:left="573" w:hanging="573" w:firstLineChars="0"/>
      <w:outlineLvl w:val="1"/>
    </w:pPr>
    <w:rPr>
      <w:rFonts w:ascii="Calibri Light" w:hAnsi="Calibri Light"/>
      <w:b/>
      <w:bCs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720" w:hanging="720" w:firstLineChars="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2021-06-16T02:48:00Z</dcterms:created>
  <dc:creator>可乐朗姆</dc:creator>
  <cp:lastModifiedBy>可乐朗姆</cp:lastModifiedBy>
  <dcterms:modified xsi:type="dcterms:W3CDTF">2021-06-16T09:30:35Z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17D55C2F4B564C8495C044E523084AC9</vt:lpwstr>
  </property>
</Properties>
</file>