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059" w:rsidRDefault="00262059" w:rsidP="006707D0">
      <w:pPr>
        <w:snapToGrid/>
        <w:spacing w:beforeLines="50" w:before="120" w:afterLines="50" w:after="120" w:line="600" w:lineRule="exact"/>
        <w:jc w:val="both"/>
        <w:rPr>
          <w:rFonts w:ascii="黑体" w:eastAsia="黑体" w:hAnsi="黑体" w:cs="黑体"/>
          <w:b/>
          <w:color w:val="000000"/>
          <w:sz w:val="36"/>
        </w:rPr>
      </w:pPr>
      <w:r>
        <w:rPr>
          <w:rFonts w:ascii="黑体" w:eastAsia="黑体" w:hAnsi="黑体" w:cs="黑体"/>
          <w:b/>
          <w:color w:val="000000"/>
          <w:sz w:val="36"/>
        </w:rPr>
        <w:t>附件2</w:t>
      </w:r>
    </w:p>
    <w:p w:rsidR="00613DBE" w:rsidRDefault="00DE588A" w:rsidP="00613DBE">
      <w:pPr>
        <w:snapToGrid/>
        <w:spacing w:before="0" w:after="0" w:line="600" w:lineRule="exact"/>
        <w:jc w:val="center"/>
        <w:rPr>
          <w:rFonts w:ascii="黑体" w:eastAsia="黑体" w:hAnsi="黑体" w:cs="黑体"/>
          <w:b/>
          <w:color w:val="000000"/>
          <w:sz w:val="44"/>
          <w:shd w:val="clear" w:color="auto" w:fill="FFFFFF"/>
        </w:rPr>
      </w:pPr>
      <w:r>
        <w:rPr>
          <w:rFonts w:ascii="黑体" w:eastAsia="黑体" w:hAnsi="黑体" w:cs="黑体"/>
          <w:b/>
          <w:color w:val="000000"/>
          <w:sz w:val="44"/>
          <w:shd w:val="clear" w:color="auto" w:fill="FFFFFF"/>
        </w:rPr>
        <w:t>“</w:t>
      </w:r>
      <w:r>
        <w:rPr>
          <w:rFonts w:ascii="黑体" w:eastAsia="黑体" w:hAnsi="黑体" w:cs="黑体" w:hint="eastAsia"/>
          <w:b/>
          <w:color w:val="000000"/>
          <w:sz w:val="44"/>
          <w:shd w:val="clear" w:color="auto" w:fill="FFFFFF"/>
        </w:rPr>
        <w:t>永远跟党走</w:t>
      </w:r>
      <w:r w:rsidRPr="0044265B">
        <w:rPr>
          <w:rFonts w:ascii="黑体" w:eastAsia="黑体" w:hAnsi="黑体" w:cs="黑体"/>
          <w:b/>
          <w:color w:val="000000"/>
          <w:sz w:val="44"/>
          <w:shd w:val="clear" w:color="auto" w:fill="FFFFFF"/>
        </w:rPr>
        <w:t xml:space="preserve"> 奋进新</w:t>
      </w:r>
      <w:r w:rsidRPr="0044265B">
        <w:rPr>
          <w:rFonts w:ascii="黑体" w:eastAsia="黑体" w:hAnsi="黑体" w:cs="黑体" w:hint="eastAsia"/>
          <w:b/>
          <w:color w:val="000000"/>
          <w:sz w:val="44"/>
          <w:shd w:val="clear" w:color="auto" w:fill="FFFFFF"/>
        </w:rPr>
        <w:t>征程</w:t>
      </w:r>
      <w:r w:rsidRPr="0044265B">
        <w:rPr>
          <w:rFonts w:ascii="黑体" w:eastAsia="黑体" w:hAnsi="黑体" w:cs="黑体"/>
          <w:b/>
          <w:color w:val="000000"/>
          <w:sz w:val="44"/>
          <w:shd w:val="clear" w:color="auto" w:fill="FFFFFF"/>
        </w:rPr>
        <w:t>”</w:t>
      </w:r>
      <w:r>
        <w:rPr>
          <w:rFonts w:ascii="黑体" w:eastAsia="黑体" w:hAnsi="黑体" w:cs="黑体"/>
          <w:b/>
          <w:color w:val="000000"/>
          <w:sz w:val="44"/>
          <w:shd w:val="clear" w:color="auto" w:fill="FFFFFF"/>
        </w:rPr>
        <w:t>微党课</w:t>
      </w:r>
      <w:r>
        <w:rPr>
          <w:rFonts w:ascii="黑体" w:eastAsia="黑体" w:hAnsi="黑体" w:cs="黑体" w:hint="eastAsia"/>
          <w:b/>
          <w:color w:val="000000"/>
          <w:sz w:val="44"/>
          <w:shd w:val="clear" w:color="auto" w:fill="FFFFFF"/>
        </w:rPr>
        <w:t>比</w:t>
      </w:r>
      <w:r>
        <w:rPr>
          <w:rFonts w:ascii="黑体" w:eastAsia="黑体" w:hAnsi="黑体" w:cs="黑体"/>
          <w:b/>
          <w:color w:val="000000"/>
          <w:sz w:val="44"/>
          <w:shd w:val="clear" w:color="auto" w:fill="FFFFFF"/>
        </w:rPr>
        <w:t>赛</w:t>
      </w:r>
      <w:r w:rsidR="00613DBE">
        <w:rPr>
          <w:rFonts w:ascii="黑体" w:eastAsia="黑体" w:hAnsi="黑体" w:cs="黑体" w:hint="eastAsia"/>
          <w:b/>
          <w:color w:val="000000"/>
          <w:sz w:val="44"/>
          <w:shd w:val="clear" w:color="auto" w:fill="FFFFFF"/>
        </w:rPr>
        <w:t>视频</w:t>
      </w:r>
    </w:p>
    <w:p w:rsidR="00DE588A" w:rsidRDefault="00613DBE" w:rsidP="00613DBE">
      <w:pPr>
        <w:snapToGrid/>
        <w:spacing w:before="0" w:after="0" w:line="600" w:lineRule="exact"/>
        <w:jc w:val="center"/>
      </w:pPr>
      <w:r>
        <w:rPr>
          <w:rFonts w:ascii="黑体" w:eastAsia="黑体" w:hAnsi="黑体" w:cs="黑体" w:hint="eastAsia"/>
          <w:b/>
          <w:color w:val="000000"/>
          <w:sz w:val="44"/>
          <w:shd w:val="clear" w:color="auto" w:fill="FFFFFF"/>
        </w:rPr>
        <w:t>相关说明</w:t>
      </w:r>
    </w:p>
    <w:p w:rsidR="00262059" w:rsidRDefault="00262059" w:rsidP="00262059">
      <w:pPr>
        <w:snapToGrid/>
        <w:spacing w:before="0" w:after="0" w:line="600" w:lineRule="exact"/>
        <w:ind w:firstLineChars="200" w:firstLine="643"/>
        <w:jc w:val="both"/>
      </w:pPr>
      <w:r>
        <w:rPr>
          <w:rFonts w:ascii="黑体" w:eastAsia="黑体" w:hAnsi="黑体" w:cs="黑体" w:hint="eastAsia"/>
          <w:b/>
          <w:color w:val="000000"/>
          <w:sz w:val="32"/>
        </w:rPr>
        <w:t>一</w:t>
      </w:r>
      <w:r>
        <w:rPr>
          <w:rFonts w:ascii="黑体" w:eastAsia="黑体" w:hAnsi="黑体" w:cs="黑体"/>
          <w:b/>
          <w:color w:val="000000"/>
          <w:sz w:val="32"/>
        </w:rPr>
        <w:t>、视频格式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1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分辨率：1280×720或1920×1080。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2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视频封装：MP4格式。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3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时长：</w:t>
      </w:r>
      <w:r>
        <w:rPr>
          <w:rFonts w:ascii="仿宋" w:eastAsia="仿宋" w:hAnsi="仿宋" w:cs="仿宋" w:hint="eastAsia"/>
          <w:color w:val="000000"/>
          <w:sz w:val="32"/>
        </w:rPr>
        <w:t>以3-8</w:t>
      </w:r>
      <w:r>
        <w:rPr>
          <w:rFonts w:ascii="仿宋" w:eastAsia="仿宋" w:hAnsi="仿宋" w:cs="仿宋"/>
          <w:color w:val="000000"/>
          <w:sz w:val="32"/>
        </w:rPr>
        <w:t>分钟</w:t>
      </w:r>
      <w:r>
        <w:rPr>
          <w:rFonts w:ascii="仿宋" w:eastAsia="仿宋" w:hAnsi="仿宋" w:cs="仿宋" w:hint="eastAsia"/>
          <w:color w:val="000000"/>
          <w:sz w:val="32"/>
        </w:rPr>
        <w:t>为宜，不超过10分钟</w:t>
      </w:r>
      <w:r>
        <w:rPr>
          <w:rFonts w:ascii="仿宋" w:eastAsia="仿宋" w:hAnsi="仿宋" w:cs="仿宋"/>
          <w:color w:val="000000"/>
          <w:sz w:val="32"/>
        </w:rPr>
        <w:t>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4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文字：</w:t>
      </w:r>
      <w:r>
        <w:rPr>
          <w:rFonts w:ascii="仿宋" w:eastAsia="仿宋" w:hAnsi="仿宋" w:cs="仿宋" w:hint="eastAsia"/>
          <w:color w:val="000000"/>
          <w:sz w:val="32"/>
        </w:rPr>
        <w:t>需</w:t>
      </w:r>
      <w:r>
        <w:rPr>
          <w:rFonts w:ascii="仿宋" w:eastAsia="仿宋" w:hAnsi="仿宋" w:cs="仿宋"/>
          <w:color w:val="000000"/>
          <w:sz w:val="32"/>
        </w:rPr>
        <w:t>配有字幕提示。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5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声音：声音清晰，声音与画面保持良好的同步，无杂音、噪音。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</w:pPr>
      <w:r>
        <w:rPr>
          <w:rFonts w:ascii="仿宋" w:eastAsia="仿宋" w:hAnsi="仿宋" w:cs="仿宋"/>
          <w:color w:val="000000"/>
          <w:sz w:val="32"/>
        </w:rPr>
        <w:t>6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片头：动态、静态均可，一般</w:t>
      </w:r>
      <w:r>
        <w:rPr>
          <w:rFonts w:ascii="仿宋" w:eastAsia="仿宋" w:hAnsi="仿宋" w:cs="仿宋" w:hint="eastAsia"/>
          <w:color w:val="000000"/>
          <w:sz w:val="32"/>
        </w:rPr>
        <w:t>5</w:t>
      </w:r>
      <w:r>
        <w:rPr>
          <w:rFonts w:ascii="仿宋" w:eastAsia="仿宋" w:hAnsi="仿宋" w:cs="仿宋"/>
          <w:color w:val="000000"/>
          <w:sz w:val="32"/>
        </w:rPr>
        <w:t>秒左右，片头显示微党课标题、主讲人、选送单位</w:t>
      </w:r>
      <w:r>
        <w:rPr>
          <w:rFonts w:ascii="仿宋" w:eastAsia="仿宋" w:hAnsi="仿宋" w:cs="仿宋" w:hint="eastAsia"/>
          <w:color w:val="000000"/>
          <w:sz w:val="32"/>
        </w:rPr>
        <w:t>等内容</w:t>
      </w:r>
      <w:r>
        <w:rPr>
          <w:rFonts w:ascii="仿宋" w:eastAsia="仿宋" w:hAnsi="仿宋" w:cs="仿宋"/>
          <w:color w:val="000000"/>
          <w:sz w:val="32"/>
        </w:rPr>
        <w:t>。</w:t>
      </w:r>
    </w:p>
    <w:p w:rsidR="00262059" w:rsidRDefault="00262059" w:rsidP="00262059">
      <w:pPr>
        <w:snapToGrid/>
        <w:spacing w:before="0" w:after="0" w:line="5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7</w:t>
      </w:r>
      <w:r>
        <w:rPr>
          <w:rFonts w:ascii="仿宋" w:eastAsia="仿宋" w:hAnsi="仿宋" w:cs="仿宋" w:hint="eastAsia"/>
          <w:color w:val="000000"/>
          <w:sz w:val="32"/>
        </w:rPr>
        <w:t>．</w:t>
      </w:r>
      <w:r>
        <w:rPr>
          <w:rFonts w:ascii="仿宋" w:eastAsia="仿宋" w:hAnsi="仿宋" w:cs="仿宋"/>
          <w:color w:val="000000"/>
          <w:sz w:val="32"/>
        </w:rPr>
        <w:t>片尾：动态、静态均可，一般</w:t>
      </w:r>
      <w:r>
        <w:rPr>
          <w:rFonts w:ascii="仿宋" w:eastAsia="仿宋" w:hAnsi="仿宋" w:cs="仿宋" w:hint="eastAsia"/>
          <w:color w:val="000000"/>
          <w:sz w:val="32"/>
        </w:rPr>
        <w:t>10</w:t>
      </w:r>
      <w:r>
        <w:rPr>
          <w:rFonts w:ascii="仿宋" w:eastAsia="仿宋" w:hAnsi="仿宋" w:cs="仿宋"/>
          <w:color w:val="000000"/>
          <w:sz w:val="32"/>
        </w:rPr>
        <w:t>秒左右，片尾显示</w:t>
      </w:r>
      <w:r>
        <w:rPr>
          <w:rFonts w:ascii="仿宋" w:eastAsia="仿宋" w:hAnsi="仿宋" w:cs="仿宋" w:hint="eastAsia"/>
          <w:color w:val="000000"/>
          <w:sz w:val="32"/>
        </w:rPr>
        <w:t>引用、注释</w:t>
      </w:r>
      <w:r>
        <w:rPr>
          <w:rFonts w:ascii="仿宋" w:eastAsia="仿宋" w:hAnsi="仿宋" w:cs="仿宋"/>
          <w:color w:val="000000"/>
          <w:sz w:val="32"/>
        </w:rPr>
        <w:t>、人员</w:t>
      </w:r>
      <w:r>
        <w:rPr>
          <w:rFonts w:ascii="仿宋" w:eastAsia="仿宋" w:hAnsi="仿宋" w:cs="仿宋" w:hint="eastAsia"/>
          <w:color w:val="000000"/>
          <w:sz w:val="32"/>
        </w:rPr>
        <w:t>分工等内容</w:t>
      </w:r>
      <w:r>
        <w:rPr>
          <w:rFonts w:ascii="仿宋" w:eastAsia="仿宋" w:hAnsi="仿宋" w:cs="仿宋"/>
          <w:color w:val="000000"/>
          <w:sz w:val="32"/>
        </w:rPr>
        <w:t>。</w:t>
      </w:r>
    </w:p>
    <w:p w:rsidR="00942189" w:rsidRDefault="00262059">
      <w:pPr>
        <w:snapToGrid/>
        <w:spacing w:line="540" w:lineRule="exact"/>
        <w:ind w:firstLineChars="200" w:firstLine="643"/>
        <w:jc w:val="both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黑体" w:eastAsia="黑体" w:hAnsi="黑体" w:cs="黑体" w:hint="eastAsia"/>
          <w:b/>
          <w:color w:val="000000"/>
          <w:sz w:val="32"/>
        </w:rPr>
        <w:t>二、其他要求</w:t>
      </w:r>
    </w:p>
    <w:p w:rsidR="00262059" w:rsidRDefault="00262059">
      <w:pPr>
        <w:snapToGrid/>
        <w:spacing w:line="5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" w:eastAsia="仿宋" w:hAnsi="仿宋" w:cs="仿宋" w:hint="eastAsia"/>
          <w:color w:val="000000"/>
          <w:sz w:val="32"/>
        </w:rPr>
        <w:t>作品</w:t>
      </w:r>
      <w:r>
        <w:rPr>
          <w:rFonts w:ascii="仿宋_GB2312" w:eastAsia="仿宋_GB2312" w:hAnsi="仿宋_GB2312" w:cs="仿宋_GB2312"/>
          <w:color w:val="000000"/>
          <w:sz w:val="32"/>
        </w:rPr>
        <w:t>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求</w:t>
      </w:r>
      <w:r>
        <w:rPr>
          <w:rFonts w:ascii="仿宋_GB2312" w:eastAsia="仿宋_GB2312" w:hAnsi="仿宋_GB2312" w:cs="仿宋_GB2312"/>
          <w:color w:val="000000"/>
          <w:sz w:val="32"/>
        </w:rPr>
        <w:t>原创，严禁抄袭</w:t>
      </w:r>
      <w:r w:rsidR="00921032">
        <w:rPr>
          <w:rFonts w:ascii="仿宋_GB2312" w:eastAsia="仿宋_GB2312" w:hAnsi="仿宋_GB2312" w:cs="仿宋_GB2312" w:hint="eastAsia"/>
          <w:color w:val="000000"/>
          <w:sz w:val="32"/>
        </w:rPr>
        <w:t>。</w:t>
      </w:r>
    </w:p>
    <w:p w:rsidR="00942189" w:rsidRDefault="00262059">
      <w:pPr>
        <w:snapToGrid/>
        <w:spacing w:line="54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2.主讲人应政治立场坚定，</w:t>
      </w:r>
      <w:r>
        <w:rPr>
          <w:rFonts w:ascii="仿宋" w:eastAsia="仿宋" w:hAnsi="仿宋" w:cs="仿宋" w:hint="eastAsia"/>
          <w:color w:val="000000"/>
          <w:sz w:val="32"/>
        </w:rPr>
        <w:t>政治面貌为中共党员（含预备党员）</w:t>
      </w:r>
      <w:r w:rsidR="00921032">
        <w:rPr>
          <w:rFonts w:ascii="仿宋" w:eastAsia="仿宋" w:hAnsi="仿宋" w:cs="仿宋" w:hint="eastAsia"/>
          <w:color w:val="000000"/>
          <w:sz w:val="32"/>
        </w:rPr>
        <w:t>。</w:t>
      </w:r>
    </w:p>
    <w:p w:rsidR="00942189" w:rsidRDefault="00A73080" w:rsidP="00921032">
      <w:pPr>
        <w:snapToGrid/>
        <w:spacing w:line="540" w:lineRule="exact"/>
        <w:ind w:firstLineChars="200" w:firstLine="640"/>
        <w:jc w:val="both"/>
      </w:pPr>
      <w:r>
        <w:rPr>
          <w:rFonts w:ascii="仿宋" w:eastAsia="仿宋" w:hAnsi="仿宋" w:cs="仿宋" w:hint="eastAsia"/>
          <w:color w:val="000000"/>
          <w:sz w:val="32"/>
        </w:rPr>
        <w:t>3.</w:t>
      </w:r>
      <w:r w:rsidR="00262059">
        <w:rPr>
          <w:rFonts w:ascii="仿宋" w:eastAsia="仿宋" w:hAnsi="仿宋" w:cs="仿宋" w:hint="eastAsia"/>
          <w:color w:val="000000"/>
          <w:sz w:val="32"/>
        </w:rPr>
        <w:t>视频中涉及党的路线、方针、</w:t>
      </w:r>
      <w:r>
        <w:rPr>
          <w:rFonts w:ascii="仿宋" w:eastAsia="仿宋" w:hAnsi="仿宋" w:cs="仿宋"/>
          <w:color w:val="000000"/>
          <w:sz w:val="32"/>
        </w:rPr>
        <w:t>政策</w:t>
      </w:r>
      <w:r w:rsidR="00262059">
        <w:rPr>
          <w:rFonts w:ascii="仿宋" w:eastAsia="仿宋" w:hAnsi="仿宋" w:cs="仿宋" w:hint="eastAsia"/>
          <w:color w:val="000000"/>
          <w:sz w:val="32"/>
        </w:rPr>
        <w:t>，</w:t>
      </w:r>
      <w:r>
        <w:rPr>
          <w:rFonts w:ascii="仿宋" w:eastAsia="仿宋" w:hAnsi="仿宋" w:cs="仿宋"/>
          <w:color w:val="000000"/>
          <w:sz w:val="32"/>
        </w:rPr>
        <w:t>党和国家领导人的讲话、党的重要会议</w:t>
      </w:r>
      <w:r>
        <w:rPr>
          <w:rFonts w:ascii="仿宋" w:eastAsia="仿宋" w:hAnsi="仿宋" w:cs="仿宋" w:hint="eastAsia"/>
          <w:color w:val="000000"/>
          <w:sz w:val="32"/>
        </w:rPr>
        <w:t>内容、</w:t>
      </w:r>
      <w:r>
        <w:rPr>
          <w:rFonts w:ascii="仿宋" w:eastAsia="仿宋" w:hAnsi="仿宋" w:cs="仿宋"/>
          <w:color w:val="000000"/>
          <w:sz w:val="32"/>
        </w:rPr>
        <w:t>专业知识、调查数据等</w:t>
      </w:r>
      <w:r>
        <w:rPr>
          <w:rFonts w:ascii="仿宋" w:eastAsia="仿宋" w:hAnsi="仿宋" w:cs="仿宋" w:hint="eastAsia"/>
          <w:color w:val="000000"/>
          <w:sz w:val="32"/>
        </w:rPr>
        <w:t>内容应当</w:t>
      </w:r>
      <w:r>
        <w:rPr>
          <w:rFonts w:ascii="仿宋" w:eastAsia="仿宋" w:hAnsi="仿宋" w:cs="仿宋"/>
          <w:color w:val="000000"/>
          <w:sz w:val="32"/>
        </w:rPr>
        <w:t>严谨规范、准确恰当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/>
          <w:color w:val="000000"/>
          <w:sz w:val="32"/>
        </w:rPr>
        <w:t>权威可靠</w:t>
      </w:r>
      <w:r>
        <w:rPr>
          <w:rFonts w:ascii="仿宋" w:eastAsia="仿宋" w:hAnsi="仿宋" w:cs="仿宋" w:hint="eastAsia"/>
          <w:color w:val="000000"/>
          <w:sz w:val="32"/>
        </w:rPr>
        <w:t>并</w:t>
      </w:r>
      <w:r>
        <w:rPr>
          <w:rFonts w:ascii="仿宋" w:eastAsia="仿宋" w:hAnsi="仿宋" w:cs="仿宋"/>
          <w:color w:val="000000"/>
          <w:sz w:val="32"/>
        </w:rPr>
        <w:t>注明出处</w:t>
      </w:r>
      <w:r w:rsidR="00921032">
        <w:rPr>
          <w:rFonts w:ascii="仿宋" w:eastAsia="仿宋" w:hAnsi="仿宋" w:cs="仿宋" w:hint="eastAsia"/>
          <w:color w:val="000000"/>
          <w:sz w:val="32"/>
        </w:rPr>
        <w:t>。</w:t>
      </w:r>
    </w:p>
    <w:sectPr w:rsidR="00942189" w:rsidSect="00EB3C8E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04F" w:rsidRDefault="009D704F">
      <w:pPr>
        <w:spacing w:line="240" w:lineRule="auto"/>
      </w:pPr>
      <w:r>
        <w:separator/>
      </w:r>
    </w:p>
  </w:endnote>
  <w:endnote w:type="continuationSeparator" w:id="0">
    <w:p w:rsidR="009D704F" w:rsidRDefault="009D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04F" w:rsidRDefault="009D704F">
      <w:pPr>
        <w:spacing w:before="0" w:after="0"/>
      </w:pPr>
      <w:r>
        <w:separator/>
      </w:r>
    </w:p>
  </w:footnote>
  <w:footnote w:type="continuationSeparator" w:id="0">
    <w:p w:rsidR="009D704F" w:rsidRDefault="009D704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xYTc5MzhhYTlmZjQxZGM2NDAxOWZkOGZlZWE4NmUifQ=="/>
  </w:docVars>
  <w:rsids>
    <w:rsidRoot w:val="00DA03C1"/>
    <w:rsid w:val="00003B6E"/>
    <w:rsid w:val="00032ECD"/>
    <w:rsid w:val="00052B1E"/>
    <w:rsid w:val="00066265"/>
    <w:rsid w:val="00067E30"/>
    <w:rsid w:val="000F7E57"/>
    <w:rsid w:val="001330C3"/>
    <w:rsid w:val="00144CA9"/>
    <w:rsid w:val="00167CED"/>
    <w:rsid w:val="0017589B"/>
    <w:rsid w:val="00195872"/>
    <w:rsid w:val="001A5F75"/>
    <w:rsid w:val="001B1448"/>
    <w:rsid w:val="00201AB3"/>
    <w:rsid w:val="00213544"/>
    <w:rsid w:val="00237DFF"/>
    <w:rsid w:val="00243688"/>
    <w:rsid w:val="00251CAE"/>
    <w:rsid w:val="00262059"/>
    <w:rsid w:val="00292B89"/>
    <w:rsid w:val="002A2364"/>
    <w:rsid w:val="002E1C59"/>
    <w:rsid w:val="002E6D29"/>
    <w:rsid w:val="003128A9"/>
    <w:rsid w:val="0035045A"/>
    <w:rsid w:val="0035268C"/>
    <w:rsid w:val="00381C71"/>
    <w:rsid w:val="003D1E7E"/>
    <w:rsid w:val="004011BC"/>
    <w:rsid w:val="00434217"/>
    <w:rsid w:val="0043644A"/>
    <w:rsid w:val="00441E4C"/>
    <w:rsid w:val="0044265B"/>
    <w:rsid w:val="004A571C"/>
    <w:rsid w:val="004F4442"/>
    <w:rsid w:val="0050785A"/>
    <w:rsid w:val="00515E81"/>
    <w:rsid w:val="00531562"/>
    <w:rsid w:val="00545323"/>
    <w:rsid w:val="005878CD"/>
    <w:rsid w:val="005B7DEC"/>
    <w:rsid w:val="005C522B"/>
    <w:rsid w:val="006029E5"/>
    <w:rsid w:val="00613DBE"/>
    <w:rsid w:val="006600C7"/>
    <w:rsid w:val="006707D0"/>
    <w:rsid w:val="00684F61"/>
    <w:rsid w:val="006868EE"/>
    <w:rsid w:val="006A376C"/>
    <w:rsid w:val="006D74BB"/>
    <w:rsid w:val="00745099"/>
    <w:rsid w:val="00794229"/>
    <w:rsid w:val="007A555D"/>
    <w:rsid w:val="007D1D06"/>
    <w:rsid w:val="007D686D"/>
    <w:rsid w:val="007F5F80"/>
    <w:rsid w:val="00807801"/>
    <w:rsid w:val="00807C9E"/>
    <w:rsid w:val="00832B52"/>
    <w:rsid w:val="00852C92"/>
    <w:rsid w:val="00887B2D"/>
    <w:rsid w:val="008A057B"/>
    <w:rsid w:val="008E7499"/>
    <w:rsid w:val="00903475"/>
    <w:rsid w:val="00921032"/>
    <w:rsid w:val="0092723E"/>
    <w:rsid w:val="00942189"/>
    <w:rsid w:val="00942197"/>
    <w:rsid w:val="009978F1"/>
    <w:rsid w:val="009D704F"/>
    <w:rsid w:val="00A1599C"/>
    <w:rsid w:val="00A467C6"/>
    <w:rsid w:val="00A73080"/>
    <w:rsid w:val="00AB3153"/>
    <w:rsid w:val="00AB69F2"/>
    <w:rsid w:val="00AE61C2"/>
    <w:rsid w:val="00AF0293"/>
    <w:rsid w:val="00AF3FD0"/>
    <w:rsid w:val="00B35D38"/>
    <w:rsid w:val="00B65C2A"/>
    <w:rsid w:val="00BD49F9"/>
    <w:rsid w:val="00BE0C06"/>
    <w:rsid w:val="00BF1A7C"/>
    <w:rsid w:val="00C035B7"/>
    <w:rsid w:val="00C139E6"/>
    <w:rsid w:val="00C31A1B"/>
    <w:rsid w:val="00C97A18"/>
    <w:rsid w:val="00CB731A"/>
    <w:rsid w:val="00CC283B"/>
    <w:rsid w:val="00CC5B14"/>
    <w:rsid w:val="00D170B6"/>
    <w:rsid w:val="00D55713"/>
    <w:rsid w:val="00DA03C1"/>
    <w:rsid w:val="00DA3EFD"/>
    <w:rsid w:val="00DC48AB"/>
    <w:rsid w:val="00DD5EF7"/>
    <w:rsid w:val="00DE1AE6"/>
    <w:rsid w:val="00DE588A"/>
    <w:rsid w:val="00E07D10"/>
    <w:rsid w:val="00E11A1D"/>
    <w:rsid w:val="00E41E5B"/>
    <w:rsid w:val="00E534E2"/>
    <w:rsid w:val="00E81DA6"/>
    <w:rsid w:val="00EB3C8E"/>
    <w:rsid w:val="00ED4824"/>
    <w:rsid w:val="00F30AA7"/>
    <w:rsid w:val="00F70708"/>
    <w:rsid w:val="00F72E3B"/>
    <w:rsid w:val="00F74491"/>
    <w:rsid w:val="0CBF0B4C"/>
    <w:rsid w:val="10C94E3F"/>
    <w:rsid w:val="27426540"/>
    <w:rsid w:val="3C97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0A463"/>
  <w15:docId w15:val="{14B4A624-0CC7-494A-BA2B-B5651A8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8E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EB3C8E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4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EB3C8E"/>
  </w:style>
  <w:style w:type="paragraph" w:styleId="a5">
    <w:name w:val="endnote text"/>
    <w:basedOn w:val="a"/>
    <w:link w:val="a6"/>
    <w:uiPriority w:val="99"/>
    <w:semiHidden/>
    <w:unhideWhenUsed/>
    <w:qFormat/>
    <w:rsid w:val="00EB3C8E"/>
  </w:style>
  <w:style w:type="paragraph" w:styleId="a7">
    <w:name w:val="Balloon Text"/>
    <w:basedOn w:val="a"/>
    <w:link w:val="a8"/>
    <w:uiPriority w:val="99"/>
    <w:semiHidden/>
    <w:unhideWhenUsed/>
    <w:qFormat/>
    <w:rsid w:val="00EB3C8E"/>
    <w:pPr>
      <w:spacing w:before="0"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EB3C8E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EB3C8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rsid w:val="00EB3C8E"/>
    <w:rPr>
      <w:sz w:val="18"/>
      <w:szCs w:val="18"/>
    </w:rPr>
  </w:style>
  <w:style w:type="paragraph" w:styleId="af">
    <w:name w:val="Title"/>
    <w:basedOn w:val="a"/>
    <w:next w:val="a"/>
    <w:uiPriority w:val="9"/>
    <w:qFormat/>
    <w:rsid w:val="00EB3C8E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sid w:val="00EB3C8E"/>
    <w:rPr>
      <w:b/>
      <w:bCs/>
    </w:rPr>
  </w:style>
  <w:style w:type="table" w:styleId="af2">
    <w:name w:val="Table Grid"/>
    <w:basedOn w:val="a1"/>
    <w:uiPriority w:val="39"/>
    <w:qFormat/>
    <w:rsid w:val="00EB3C8E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3">
    <w:name w:val="endnote reference"/>
    <w:basedOn w:val="a0"/>
    <w:uiPriority w:val="99"/>
    <w:semiHidden/>
    <w:unhideWhenUsed/>
    <w:qFormat/>
    <w:rsid w:val="00EB3C8E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qFormat/>
    <w:rsid w:val="00EB3C8E"/>
    <w:rPr>
      <w:color w:val="800080" w:themeColor="followedHyperlink"/>
      <w:u w:val="single"/>
    </w:rPr>
  </w:style>
  <w:style w:type="character" w:styleId="af5">
    <w:name w:val="Hyperlink"/>
    <w:basedOn w:val="a0"/>
    <w:uiPriority w:val="99"/>
    <w:qFormat/>
    <w:rsid w:val="00EB3C8E"/>
    <w:rPr>
      <w:color w:val="0563C1"/>
      <w:u w:val="single"/>
    </w:rPr>
  </w:style>
  <w:style w:type="character" w:styleId="af6">
    <w:name w:val="annotation reference"/>
    <w:basedOn w:val="a0"/>
    <w:uiPriority w:val="99"/>
    <w:semiHidden/>
    <w:unhideWhenUsed/>
    <w:qFormat/>
    <w:rsid w:val="00EB3C8E"/>
    <w:rPr>
      <w:sz w:val="21"/>
      <w:szCs w:val="21"/>
    </w:rPr>
  </w:style>
  <w:style w:type="character" w:styleId="af7">
    <w:name w:val="footnote reference"/>
    <w:basedOn w:val="a0"/>
    <w:uiPriority w:val="99"/>
    <w:semiHidden/>
    <w:unhideWhenUsed/>
    <w:qFormat/>
    <w:rsid w:val="00EB3C8E"/>
    <w:rPr>
      <w:vertAlign w:val="superscript"/>
    </w:rPr>
  </w:style>
  <w:style w:type="character" w:customStyle="1" w:styleId="melo-codeblock-Base-theme-char">
    <w:name w:val="melo-codeblock-Base-theme-char"/>
    <w:qFormat/>
    <w:rsid w:val="00EB3C8E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rsid w:val="00EB3C8E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a6">
    <w:name w:val="尾注文本 字符"/>
    <w:basedOn w:val="a0"/>
    <w:link w:val="a5"/>
    <w:uiPriority w:val="99"/>
    <w:semiHidden/>
    <w:qFormat/>
    <w:rsid w:val="00EB3C8E"/>
    <w:rPr>
      <w:color w:val="333333"/>
      <w:kern w:val="2"/>
      <w:sz w:val="22"/>
      <w:szCs w:val="22"/>
    </w:rPr>
  </w:style>
  <w:style w:type="character" w:customStyle="1" w:styleId="ae">
    <w:name w:val="脚注文本 字符"/>
    <w:basedOn w:val="a0"/>
    <w:link w:val="ad"/>
    <w:uiPriority w:val="99"/>
    <w:semiHidden/>
    <w:qFormat/>
    <w:rsid w:val="00EB3C8E"/>
    <w:rPr>
      <w:color w:val="333333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EB3C8E"/>
    <w:rPr>
      <w:color w:val="333333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EB3C8E"/>
    <w:rPr>
      <w:color w:val="333333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B3C8E"/>
    <w:rPr>
      <w:color w:val="333333"/>
      <w:kern w:val="2"/>
      <w:sz w:val="22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sid w:val="00EB3C8E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sid w:val="00EB3C8E"/>
    <w:rPr>
      <w:color w:val="333333"/>
      <w:kern w:val="2"/>
      <w:sz w:val="22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sid w:val="00EB3C8E"/>
    <w:rPr>
      <w:b/>
      <w:bCs/>
      <w:color w:val="333333"/>
      <w:kern w:val="2"/>
      <w:sz w:val="22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EB3C8E"/>
    <w:rPr>
      <w:color w:val="333333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EB3C8E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903475"/>
    <w:rPr>
      <w:b/>
      <w:bCs/>
      <w:color w:val="333333"/>
      <w:kern w:val="2"/>
      <w:sz w:val="32"/>
      <w:szCs w:val="32"/>
    </w:rPr>
  </w:style>
  <w:style w:type="character" w:styleId="af9">
    <w:name w:val="Emphasis"/>
    <w:basedOn w:val="a0"/>
    <w:uiPriority w:val="20"/>
    <w:qFormat/>
    <w:rsid w:val="00903475"/>
    <w:rPr>
      <w:i/>
      <w:iCs/>
    </w:rPr>
  </w:style>
  <w:style w:type="character" w:customStyle="1" w:styleId="2">
    <w:name w:val="未处理的提及2"/>
    <w:basedOn w:val="a0"/>
    <w:uiPriority w:val="99"/>
    <w:semiHidden/>
    <w:unhideWhenUsed/>
    <w:rsid w:val="0092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43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34F-8A7D-4409-BC75-001285B3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李洪亮</cp:lastModifiedBy>
  <cp:revision>14</cp:revision>
  <dcterms:created xsi:type="dcterms:W3CDTF">2022-11-02T02:12:00Z</dcterms:created>
  <dcterms:modified xsi:type="dcterms:W3CDTF">2022-11-09T05:03:00Z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0562E3027513464FBCCAFAC115343333</vt:lpwstr>
  </property>
</Properties>
</file>